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4C88B" w14:textId="77777777" w:rsidR="002B0FE4" w:rsidRDefault="002B0FE4" w:rsidP="002B0FE4">
      <w:r>
        <w:t>Data management plan</w:t>
      </w:r>
    </w:p>
    <w:p w14:paraId="7F0E38E3" w14:textId="77777777" w:rsidR="002B0FE4" w:rsidRDefault="002B0FE4" w:rsidP="002B0FE4">
      <w:r>
        <w:t xml:space="preserve">We will generate two different data sources for this plan. The first relies on publicly available household travel survey data matched to secondary Census sources as well as travel times, travel costs, and parking price estimates from the Delaware Valley Regional Planning Commission. We do not have permission to share these data skims publicly but will share random data samples removed of all identifying features to other researchers on request. </w:t>
      </w:r>
    </w:p>
    <w:p w14:paraId="5FA945BD" w14:textId="77777777" w:rsidR="002B0FE4" w:rsidRDefault="002B0FE4" w:rsidP="002B0FE4">
      <w:r>
        <w:t xml:space="preserve">The second relies on proprietary data from two automated passenger counting firms with contracts with SEPTA. These data will be aggregated by week and by Census </w:t>
      </w:r>
      <w:proofErr w:type="gramStart"/>
      <w:r>
        <w:t>tract, but</w:t>
      </w:r>
      <w:proofErr w:type="gramEnd"/>
      <w:r>
        <w:t xml:space="preserve"> will not be made publicly available without explicit authorization from SEPTA. Random data samples removed of all identifying features will be provided to other researchers on request. </w:t>
      </w:r>
    </w:p>
    <w:p w14:paraId="5F1CD2A1" w14:textId="77777777" w:rsidR="00617788" w:rsidRDefault="00617788">
      <w:bookmarkStart w:id="0" w:name="_GoBack"/>
      <w:bookmarkEnd w:id="0"/>
    </w:p>
    <w:sectPr w:rsidR="00617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E4"/>
    <w:rsid w:val="002B0FE4"/>
    <w:rsid w:val="0061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0BB1"/>
  <w15:chartTrackingRefBased/>
  <w15:docId w15:val="{36DDBAC8-1DC1-4118-B625-786B1D6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Guerra, Erick S</dc:creator>
  <cp:keywords/>
  <dc:description/>
  <cp:lastModifiedBy>Guerra, Erick S</cp:lastModifiedBy>
  <cp:revision>1</cp:revision>
  <dcterms:created xsi:type="dcterms:W3CDTF">2020-06-26T16:50:00Z</dcterms:created>
  <dcterms:modified xsi:type="dcterms:W3CDTF">2020-06-26T16:50:00Z</dcterms:modified>
</cp:coreProperties>
</file>